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A0549">
      <w:pPr>
        <w:spacing w:line="312" w:lineRule="auto"/>
        <w:jc w:val="center"/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熏蒸治疗仪技术参数</w:t>
      </w:r>
    </w:p>
    <w:p w14:paraId="040B23BD">
      <w:pPr>
        <w:spacing w:line="312" w:lineRule="auto"/>
        <w:jc w:val="center"/>
        <w:rPr>
          <w:rFonts w:hint="eastAsia" w:ascii="宋体" w:hAnsi="宋体" w:eastAsia="宋体"/>
          <w:b/>
          <w:sz w:val="32"/>
          <w:szCs w:val="32"/>
        </w:rPr>
      </w:pPr>
    </w:p>
    <w:p w14:paraId="7F95CE49">
      <w:pPr>
        <w:spacing w:line="324" w:lineRule="auto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一、技术参数</w:t>
      </w:r>
    </w:p>
    <w:p w14:paraId="3117D02A">
      <w:pPr>
        <w:pStyle w:val="6"/>
        <w:numPr>
          <w:ilvl w:val="0"/>
          <w:numId w:val="1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定时时间：1</w:t>
      </w:r>
      <w:r>
        <w:rPr>
          <w:rFonts w:ascii="宋体" w:hAnsi="宋体" w:eastAsia="宋体"/>
          <w:sz w:val="28"/>
          <w:szCs w:val="28"/>
        </w:rPr>
        <w:t>-99</w:t>
      </w:r>
      <w:r>
        <w:rPr>
          <w:rFonts w:hint="eastAsia" w:ascii="宋体" w:hAnsi="宋体" w:eastAsia="宋体"/>
          <w:sz w:val="28"/>
          <w:szCs w:val="28"/>
        </w:rPr>
        <w:t>min任意可调，连续工作时间≥8h</w:t>
      </w:r>
    </w:p>
    <w:p w14:paraId="7999A8A8">
      <w:pPr>
        <w:pStyle w:val="6"/>
        <w:numPr>
          <w:ilvl w:val="0"/>
          <w:numId w:val="1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温度显示范围：0℃</w:t>
      </w:r>
      <w:r>
        <w:rPr>
          <w:rFonts w:ascii="宋体" w:hAnsi="宋体" w:eastAsia="宋体"/>
          <w:sz w:val="28"/>
          <w:szCs w:val="28"/>
        </w:rPr>
        <w:t>-150</w:t>
      </w:r>
      <w:r>
        <w:rPr>
          <w:rFonts w:hint="eastAsia" w:ascii="宋体" w:hAnsi="宋体" w:eastAsia="宋体"/>
          <w:sz w:val="28"/>
          <w:szCs w:val="28"/>
        </w:rPr>
        <w:t>℃，显示精度±1℃。</w:t>
      </w:r>
    </w:p>
    <w:p w14:paraId="16E8273A">
      <w:pPr>
        <w:pStyle w:val="6"/>
        <w:numPr>
          <w:ilvl w:val="0"/>
          <w:numId w:val="1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压力调节范围：2</w:t>
      </w:r>
      <w:r>
        <w:rPr>
          <w:rFonts w:ascii="宋体" w:hAnsi="宋体" w:eastAsia="宋体"/>
          <w:sz w:val="28"/>
          <w:szCs w:val="28"/>
        </w:rPr>
        <w:t>0</w:t>
      </w:r>
      <w:r>
        <w:rPr>
          <w:rFonts w:hint="eastAsia" w:ascii="宋体" w:hAnsi="宋体" w:eastAsia="宋体"/>
          <w:sz w:val="28"/>
          <w:szCs w:val="28"/>
        </w:rPr>
        <w:t>-</w:t>
      </w:r>
      <w:r>
        <w:rPr>
          <w:rFonts w:ascii="宋体" w:hAnsi="宋体" w:eastAsia="宋体"/>
          <w:sz w:val="28"/>
          <w:szCs w:val="28"/>
        </w:rPr>
        <w:t>35KP</w:t>
      </w:r>
      <w:r>
        <w:rPr>
          <w:rFonts w:hint="eastAsia" w:ascii="宋体" w:hAnsi="宋体" w:eastAsia="宋体"/>
          <w:sz w:val="28"/>
          <w:szCs w:val="28"/>
        </w:rPr>
        <w:t>a</w:t>
      </w:r>
      <w:r>
        <w:rPr>
          <w:rFonts w:ascii="宋体" w:hAnsi="宋体" w:eastAsia="宋体"/>
          <w:sz w:val="28"/>
          <w:szCs w:val="28"/>
        </w:rPr>
        <w:t xml:space="preserve">  </w:t>
      </w:r>
    </w:p>
    <w:p w14:paraId="633588A7">
      <w:pPr>
        <w:pStyle w:val="6"/>
        <w:numPr>
          <w:ilvl w:val="0"/>
          <w:numId w:val="1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输入功率：2</w:t>
      </w:r>
      <w:r>
        <w:rPr>
          <w:rFonts w:ascii="宋体" w:hAnsi="宋体" w:eastAsia="宋体"/>
          <w:sz w:val="28"/>
          <w:szCs w:val="28"/>
        </w:rPr>
        <w:t>000V</w:t>
      </w:r>
      <w:r>
        <w:rPr>
          <w:rFonts w:hint="eastAsia" w:ascii="宋体" w:hAnsi="宋体" w:eastAsia="宋体"/>
          <w:sz w:val="28"/>
          <w:szCs w:val="28"/>
        </w:rPr>
        <w:t>A</w:t>
      </w:r>
    </w:p>
    <w:p w14:paraId="17C84B6F">
      <w:pPr>
        <w:pStyle w:val="6"/>
        <w:numPr>
          <w:ilvl w:val="0"/>
          <w:numId w:val="1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熏蒸锅容积：</w:t>
      </w:r>
      <w:r>
        <w:rPr>
          <w:rFonts w:ascii="宋体" w:hAnsi="宋体" w:eastAsia="宋体"/>
          <w:sz w:val="28"/>
          <w:szCs w:val="28"/>
        </w:rPr>
        <w:t>5L</w:t>
      </w:r>
    </w:p>
    <w:p w14:paraId="7A028FDA">
      <w:pPr>
        <w:pStyle w:val="6"/>
        <w:numPr>
          <w:ilvl w:val="0"/>
          <w:numId w:val="1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正常工作加药量V：</w:t>
      </w:r>
      <w:r>
        <w:rPr>
          <w:rFonts w:ascii="宋体" w:hAnsi="宋体" w:eastAsia="宋体"/>
          <w:sz w:val="28"/>
          <w:szCs w:val="28"/>
        </w:rPr>
        <w:t>2.2L</w:t>
      </w:r>
      <w:r>
        <w:rPr>
          <w:rFonts w:hint="eastAsia" w:ascii="宋体" w:hAnsi="宋体" w:eastAsia="宋体"/>
          <w:sz w:val="28"/>
          <w:szCs w:val="28"/>
        </w:rPr>
        <w:t>≤V≤</w:t>
      </w:r>
      <w:r>
        <w:rPr>
          <w:rFonts w:ascii="宋体" w:hAnsi="宋体" w:eastAsia="宋体"/>
          <w:sz w:val="28"/>
          <w:szCs w:val="28"/>
        </w:rPr>
        <w:t>3L</w:t>
      </w:r>
    </w:p>
    <w:p w14:paraId="4F5596AE">
      <w:pPr>
        <w:spacing w:line="324" w:lineRule="auto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二、性能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要求</w:t>
      </w:r>
      <w:bookmarkStart w:id="1" w:name="_GoBack"/>
      <w:bookmarkEnd w:id="1"/>
    </w:p>
    <w:p w14:paraId="21826E0D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双路输出中药蒸汽</w:t>
      </w:r>
      <w:r>
        <w:rPr>
          <w:rFonts w:ascii="宋体" w:hAnsi="宋体" w:eastAsia="宋体"/>
          <w:sz w:val="28"/>
          <w:szCs w:val="28"/>
        </w:rPr>
        <w:t>,既可为一个患者提供两个部位治疗,也可同时治疗两个患者,互不影响、效益倍增。</w:t>
      </w:r>
    </w:p>
    <w:p w14:paraId="23C49E39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两种工作模式可</w:t>
      </w:r>
      <w:r>
        <w:rPr>
          <w:rFonts w:ascii="宋体" w:hAnsi="宋体" w:eastAsia="宋体"/>
          <w:sz w:val="28"/>
          <w:szCs w:val="28"/>
        </w:rPr>
        <w:t>任意设定</w:t>
      </w:r>
      <w:r>
        <w:rPr>
          <w:rFonts w:hint="eastAsia" w:ascii="宋体" w:hAnsi="宋体" w:eastAsia="宋体"/>
          <w:sz w:val="28"/>
          <w:szCs w:val="28"/>
        </w:rPr>
        <w:t>（即</w:t>
      </w:r>
      <w:r>
        <w:rPr>
          <w:rFonts w:ascii="宋体" w:hAnsi="宋体" w:eastAsia="宋体"/>
          <w:sz w:val="28"/>
          <w:szCs w:val="28"/>
        </w:rPr>
        <w:t>常规模式、强弱模式</w:t>
      </w:r>
      <w:r>
        <w:rPr>
          <w:rFonts w:hint="eastAsia" w:ascii="宋体" w:hAnsi="宋体" w:eastAsia="宋体"/>
          <w:sz w:val="28"/>
          <w:szCs w:val="28"/>
        </w:rPr>
        <w:t>）。</w:t>
      </w:r>
    </w:p>
    <w:p w14:paraId="48F6BEB5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采用广视角</w:t>
      </w:r>
      <w:r>
        <w:rPr>
          <w:rFonts w:ascii="宋体" w:hAnsi="宋体" w:eastAsia="宋体"/>
          <w:sz w:val="28"/>
          <w:szCs w:val="28"/>
        </w:rPr>
        <w:t>液晶屏显示</w:t>
      </w:r>
      <w:r>
        <w:rPr>
          <w:rFonts w:hint="eastAsia" w:ascii="宋体" w:hAnsi="宋体" w:eastAsia="宋体"/>
          <w:sz w:val="28"/>
          <w:szCs w:val="28"/>
        </w:rPr>
        <w:t>仪器的工作参数，并具有实时</w:t>
      </w:r>
      <w:r>
        <w:rPr>
          <w:rFonts w:ascii="宋体" w:hAnsi="宋体" w:eastAsia="宋体"/>
          <w:sz w:val="28"/>
          <w:szCs w:val="28"/>
        </w:rPr>
        <w:t>状态</w:t>
      </w:r>
      <w:r>
        <w:rPr>
          <w:rFonts w:hint="eastAsia" w:ascii="宋体" w:hAnsi="宋体" w:eastAsia="宋体"/>
          <w:sz w:val="28"/>
          <w:szCs w:val="28"/>
        </w:rPr>
        <w:t>提示功能。如“液体缺少，请加液体、”“正在预热”、“正在治疗”、“压力超高，正在减压”等。</w:t>
      </w:r>
    </w:p>
    <w:p w14:paraId="3CFF02F7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熏蒸容器具有多重安全防护装置，如达到压力自动泄压、限压阀失效后安全阀自动泄气</w:t>
      </w:r>
      <w:bookmarkStart w:id="0" w:name="_Hlk40966017"/>
      <w:r>
        <w:rPr>
          <w:rFonts w:hint="eastAsia" w:ascii="宋体" w:hAnsi="宋体" w:eastAsia="宋体"/>
          <w:sz w:val="28"/>
          <w:szCs w:val="28"/>
        </w:rPr>
        <w:t>等多重安全保护装置。</w:t>
      </w:r>
    </w:p>
    <w:p w14:paraId="1E219613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具有超温、超压、缺水保护并具有声响提示，多重保护措施，使仪器工作过程更加安全。</w:t>
      </w:r>
    </w:p>
    <w:bookmarkEnd w:id="0"/>
    <w:p w14:paraId="0987104D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设有两个独立的熏蒸容器，并在熏蒸容器内设置具有过滤功能的蒸汽输出装置，防止药渣进入，堵塞蒸汽管道；蒸汽输出装置可拆卸，方便清洗药垢。</w:t>
      </w:r>
    </w:p>
    <w:p w14:paraId="1D8912B2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配备冷凝水收集系统，保证喷出的蒸汽中没有凝聚的水珠，从而避免烫伤患者。</w:t>
      </w:r>
    </w:p>
    <w:p w14:paraId="2E9EFD66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翻盖0～90°范围内任意悬停。</w:t>
      </w:r>
    </w:p>
    <w:p w14:paraId="246BF784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喷头配有嵌入式吸水海绵隔离罩，吸附多余水珠，使病人和喷嘴之间保持安全距离，防止烫伤。</w:t>
      </w:r>
    </w:p>
    <w:p w14:paraId="5D03450A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配置自动、手动两种排废液方式，互不干扰，方便医护人员使用。</w:t>
      </w:r>
    </w:p>
    <w:p w14:paraId="617C726A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熏蒸容器采用外置式一体成型加热器，有效防止药液对加热装置的腐蚀，延长使用寿命。</w:t>
      </w:r>
    </w:p>
    <w:p w14:paraId="7E3E27EB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仪器采用大功率加热盘，能快速的将药液提升到沸点。出蒸汽的时间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低于10</w:t>
      </w:r>
      <w:r>
        <w:rPr>
          <w:rFonts w:hint="eastAsia" w:ascii="宋体" w:hAnsi="宋体" w:eastAsia="宋体"/>
          <w:sz w:val="28"/>
          <w:szCs w:val="28"/>
        </w:rPr>
        <w:t>分钟（初始水温2</w:t>
      </w: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℃，水量2</w:t>
      </w:r>
      <w:r>
        <w:rPr>
          <w:rFonts w:ascii="宋体" w:hAnsi="宋体" w:eastAsia="宋体"/>
          <w:sz w:val="28"/>
          <w:szCs w:val="28"/>
        </w:rPr>
        <w:t>.2L</w:t>
      </w:r>
      <w:r>
        <w:rPr>
          <w:rFonts w:hint="eastAsia" w:ascii="宋体" w:hAnsi="宋体" w:eastAsia="宋体"/>
          <w:sz w:val="28"/>
          <w:szCs w:val="28"/>
        </w:rPr>
        <w:t>），缩短病人的守候时间，大大的提高了设备的工作效率。</w:t>
      </w:r>
    </w:p>
    <w:p w14:paraId="318E534A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多角度治疗：三维万向旋转臂杆，360°旋转喷头</w:t>
      </w:r>
      <w:r>
        <w:rPr>
          <w:rFonts w:hint="eastAsia" w:ascii="宋体" w:hAnsi="宋体" w:eastAsia="宋体"/>
          <w:sz w:val="28"/>
          <w:szCs w:val="28"/>
        </w:rPr>
        <w:t>，针对于某个部位的熏蒸灵活性大，无需患者脱衣治疗，只需露出熏蒸部位熏蒸治疗，方便灵活。</w:t>
      </w:r>
    </w:p>
    <w:p w14:paraId="3C1E0D88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具有浓度检测功能，通过数值大小</w:t>
      </w:r>
      <w:r>
        <w:rPr>
          <w:rFonts w:hint="eastAsia" w:ascii="宋体" w:hAnsi="宋体" w:eastAsia="宋体"/>
          <w:sz w:val="28"/>
          <w:szCs w:val="28"/>
        </w:rPr>
        <w:t>指示</w:t>
      </w:r>
      <w:r>
        <w:rPr>
          <w:rFonts w:ascii="宋体" w:hAnsi="宋体" w:eastAsia="宋体"/>
          <w:sz w:val="28"/>
          <w:szCs w:val="28"/>
        </w:rPr>
        <w:t>运行时药物的浓度，清晰直观。</w:t>
      </w:r>
    </w:p>
    <w:p w14:paraId="67F9F777">
      <w:pPr>
        <w:pStyle w:val="6"/>
        <w:numPr>
          <w:ilvl w:val="0"/>
          <w:numId w:val="2"/>
        </w:numPr>
        <w:spacing w:line="324" w:lineRule="auto"/>
        <w:ind w:firstLineChars="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仪器整体体积小，移动方便灵活。适用于住院部病区的床前移动治疗，对于术前治疗和手术后的康复治疗等不便移动的病人提供了便利。</w:t>
      </w:r>
    </w:p>
    <w:p w14:paraId="7B9780FF">
      <w:pPr>
        <w:pStyle w:val="6"/>
        <w:spacing w:line="324" w:lineRule="auto"/>
        <w:ind w:left="420" w:leftChars="200" w:firstLine="0" w:firstLineChars="0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8B7035"/>
    <w:multiLevelType w:val="multilevel"/>
    <w:tmpl w:val="4A8B703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179B7C"/>
    <w:multiLevelType w:val="singleLevel"/>
    <w:tmpl w:val="6F179B7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EE2"/>
    <w:rsid w:val="000A79DD"/>
    <w:rsid w:val="000B68DC"/>
    <w:rsid w:val="000D7A0F"/>
    <w:rsid w:val="000E4A50"/>
    <w:rsid w:val="0011396A"/>
    <w:rsid w:val="0019593D"/>
    <w:rsid w:val="001B6424"/>
    <w:rsid w:val="00255B6C"/>
    <w:rsid w:val="002663B2"/>
    <w:rsid w:val="002E3BED"/>
    <w:rsid w:val="00324B3E"/>
    <w:rsid w:val="003608D3"/>
    <w:rsid w:val="003B3F62"/>
    <w:rsid w:val="00402160"/>
    <w:rsid w:val="004C5DE0"/>
    <w:rsid w:val="004E2974"/>
    <w:rsid w:val="006A1001"/>
    <w:rsid w:val="006A5DE9"/>
    <w:rsid w:val="006C46FA"/>
    <w:rsid w:val="006F021C"/>
    <w:rsid w:val="00744EE2"/>
    <w:rsid w:val="00747F9E"/>
    <w:rsid w:val="007540B6"/>
    <w:rsid w:val="00774D98"/>
    <w:rsid w:val="007F068B"/>
    <w:rsid w:val="008844C8"/>
    <w:rsid w:val="008E5FED"/>
    <w:rsid w:val="00950AB9"/>
    <w:rsid w:val="0099527A"/>
    <w:rsid w:val="009D61F1"/>
    <w:rsid w:val="009F39C6"/>
    <w:rsid w:val="00A3162C"/>
    <w:rsid w:val="00AE4544"/>
    <w:rsid w:val="00AF2205"/>
    <w:rsid w:val="00B0109C"/>
    <w:rsid w:val="00B440FF"/>
    <w:rsid w:val="00C321F8"/>
    <w:rsid w:val="00CB52D8"/>
    <w:rsid w:val="00CC2650"/>
    <w:rsid w:val="00DA37ED"/>
    <w:rsid w:val="00DF58DA"/>
    <w:rsid w:val="00E94BD6"/>
    <w:rsid w:val="12611FED"/>
    <w:rsid w:val="20D067B8"/>
    <w:rsid w:val="2FF81212"/>
    <w:rsid w:val="34AF25E6"/>
    <w:rsid w:val="359C7011"/>
    <w:rsid w:val="3E2C00E2"/>
    <w:rsid w:val="4A0E4CB2"/>
    <w:rsid w:val="50C87CE2"/>
    <w:rsid w:val="5ABB45B1"/>
    <w:rsid w:val="5BE3221B"/>
    <w:rsid w:val="5CE3623E"/>
    <w:rsid w:val="6F32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9">
    <w:name w:val="4号正文"/>
    <w:basedOn w:val="1"/>
    <w:qFormat/>
    <w:uiPriority w:val="0"/>
    <w:pPr>
      <w:spacing w:after="120"/>
      <w:ind w:firstLine="555" w:firstLineChars="196"/>
    </w:pPr>
    <w:rPr>
      <w:rFonts w:ascii="仿宋_GB2312" w:hAnsi="华文细黑" w:eastAsia="仿宋_GB2312"/>
      <w:spacing w:val="1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774</Words>
  <Characters>809</Characters>
  <Lines>1</Lines>
  <Paragraphs>1</Paragraphs>
  <TotalTime>0</TotalTime>
  <ScaleCrop>false</ScaleCrop>
  <LinksUpToDate>false</LinksUpToDate>
  <CharactersWithSpaces>811</CharactersWithSpaces>
  <Application>WPS Office_12.1.0.19770_F1E327BC-269C-435d-A152-05C5408002CA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2024-11-25T12:45:00Z</dcterms:created>
  <dc:creator>User</dc:creator>
  <cp:lastModifiedBy>空白</cp:lastModifiedBy>
  <cp:lastPrinted>2021-08-13T02:45:00Z</cp:lastPrinted>
  <dcterms:modified xsi:type="dcterms:W3CDTF">2025-02-05T01:40:51Z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D2A4DE49CEEC4886B73D2CFA95DA7ACA_13</vt:lpwstr>
  </property>
  <property fmtid="{D5CDD505-2E9C-101B-9397-08002B2CF9AE}" pid="4" name="KSOTemplateDocerSaveRecord">
    <vt:lpwstr>eyJoZGlkIjoiZjVhNGJiMWVmZTg4ZjFhYWZhYWFiMzBkODkwYWRkZmUiLCJ1c2VySWQiOiIxMzQ0Mzc0MzE4In0=</vt:lpwstr>
  </property>
</Properties>
</file>