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09360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86吋8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M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医用会诊大屏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显示器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技术参数</w:t>
      </w:r>
    </w:p>
    <w:p w14:paraId="26F32F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1、显示器采用新型LED背光。</w:t>
      </w:r>
    </w:p>
    <w:p w14:paraId="7AF7AF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2、分辨率≥3840*2160。</w:t>
      </w:r>
    </w:p>
    <w:p w14:paraId="29C9C5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3、尺寸≥85.6英寸，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具有AEO海关体系认证。</w:t>
      </w:r>
    </w:p>
    <w:p w14:paraId="0A6ED4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4、点距≤£0.4935x0. 4935mm。</w:t>
      </w:r>
    </w:p>
    <w:p w14:paraId="10FAD6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5、亮度≥500cd/㎡。</w:t>
      </w:r>
    </w:p>
    <w:p w14:paraId="14549D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6、对比度≥1200：1。</w:t>
      </w:r>
    </w:p>
    <w:p w14:paraId="385E52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7、响应时间：≤8ms。</w:t>
      </w:r>
    </w:p>
    <w:p w14:paraId="40C5B9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8、可视角度≥178°</w:t>
      </w:r>
    </w:p>
    <w:p w14:paraId="15F62F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9、显示器具有4K高清显示监视器驱动软件。</w:t>
      </w:r>
    </w:p>
    <w:p w14:paraId="541D30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10、精准自调：取得放射类显示器驱动软件著作权，多种Gamma曲线设定，一键实时进行调整，满足各种DICOM需求。</w:t>
      </w:r>
    </w:p>
    <w:p w14:paraId="061222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11、取得医用会诊一键半边观片灯双屏画面彩转单软件。</w:t>
      </w:r>
    </w:p>
    <w:p w14:paraId="466C79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12、高清图像处理引擎，图像运动补偿，色彩增强处理，点对点精显技术。</w:t>
      </w:r>
    </w:p>
    <w:p w14:paraId="554011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、温度实时监测与调控系统：检测实时背光温度并且根据不同温度下背光的发光效率对DICOM进行精确校正。</w:t>
      </w:r>
    </w:p>
    <w:p w14:paraId="6C75C3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14、内置2.4G/5.8G双频，双网卡，支持无线上网和WIFI热点同时使用。</w:t>
      </w:r>
    </w:p>
    <w:p w14:paraId="587C10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15、搭载安卓8.0智能操作系统和独特的UI设计，内部缓存容量3GB+内部存储容量32G或16G，系统运行速度更快。</w:t>
      </w:r>
    </w:p>
    <w:p w14:paraId="09DFC7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16、带OPS接口，可扩展双系统；双路USB接口；双网口设计，可实现交换机功能。</w:t>
      </w:r>
    </w:p>
    <w:p w14:paraId="38FF6B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17、高性能书写软件，支持16点触摸，支持单点、多点书写，增加笔锋书写效果等，任意通道任何界面下可进行批注，采用AG防眩光钢化玻璃，莫氏硬度7级，书写体验更佳。</w:t>
      </w:r>
    </w:p>
    <w:p w14:paraId="7576AA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、内置1300W像素摄像头，让会议画面更清晰。</w:t>
      </w:r>
    </w:p>
    <w:p w14:paraId="4A700E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-20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19蓝牙功能，可与手机无线连接传输数据；可外接蓝牙设备；支持无线连接打印设备进行打印功能，无线同屏，支持多路同屏，实现镜像反控、远程快照、文档共享、无线发言、无线遥控器等。</w:t>
      </w:r>
    </w:p>
    <w:p w14:paraId="3B4988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-200"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 xml:space="preserve">20专业医用聚光灯和多种可视化工具，无线协作演示系统，为医疗专业人士提供实现临床协作所需要的核心功能。 </w:t>
      </w:r>
    </w:p>
    <w:p w14:paraId="637712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986" w:right="1689" w:bottom="986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7FFEE17E"/>
    <w:rsid w:val="018961AF"/>
    <w:rsid w:val="0FB76407"/>
    <w:rsid w:val="1977659D"/>
    <w:rsid w:val="38157B1D"/>
    <w:rsid w:val="730968DF"/>
    <w:rsid w:val="7E601038"/>
    <w:rsid w:val="7FFEE17E"/>
    <w:rsid w:val="9DBD0B0D"/>
    <w:rsid w:val="FBF9C0F8"/>
    <w:rsid w:val="FFF4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615</Words>
  <Characters>713</Characters>
  <Lines>0</Lines>
  <Paragraphs>0</Paragraphs>
  <TotalTime>1</TotalTime>
  <ScaleCrop>false</ScaleCrop>
  <LinksUpToDate>false</LinksUpToDate>
  <CharactersWithSpaces>715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2024-10-16T03:35:00Z</dcterms:created>
  <dc:creator>刚秦壁喜昂</dc:creator>
  <cp:lastModifiedBy>空白</cp:lastModifiedBy>
  <dcterms:modified xsi:type="dcterms:W3CDTF">2024-10-17T07:20:12Z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3BC19EA1056A4E519F219C93A89E3239_13</vt:lpwstr>
  </property>
</Properties>
</file>