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209360"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M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医用一体双屏彩阶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显示器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技术参数</w:t>
      </w:r>
    </w:p>
    <w:p w14:paraId="4C8747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47ECA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显示器采用新型LED背光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61AF9D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60" w:hanging="560" w:hanging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kern w:val="0"/>
          <w:sz w:val="28"/>
          <w:szCs w:val="28"/>
        </w:rPr>
        <w:t>显示器完全符合dicom3.14标准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，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DICOM自校验:显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示器可通过菜单操作，启动DICOM自校验功能，用户可定期自主校验显示器DICOM曲线。</w:t>
      </w:r>
    </w:p>
    <w:p w14:paraId="758D55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显示器具有</w:t>
      </w:r>
      <w:r>
        <w:rPr>
          <w:rFonts w:hint="eastAsia" w:ascii="仿宋" w:hAnsi="仿宋" w:eastAsia="仿宋" w:cs="仿宋"/>
          <w:kern w:val="0"/>
          <w:sz w:val="28"/>
          <w:szCs w:val="28"/>
        </w:rPr>
        <w:t>放射类显示器驱动软件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。</w:t>
      </w:r>
    </w:p>
    <w:p w14:paraId="3DD545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具有菜单居中感应亮度自动调整显示器亮度控制软件。</w:t>
      </w:r>
    </w:p>
    <w:p w14:paraId="1B3CB4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 w:cs="仿宋"/>
          <w:sz w:val="28"/>
          <w:szCs w:val="28"/>
        </w:rPr>
        <w:t>分辨率≥2560*1440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0C96A5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6、液晶屏</w:t>
      </w:r>
      <w:r>
        <w:rPr>
          <w:rFonts w:hint="eastAsia" w:ascii="仿宋" w:hAnsi="仿宋" w:eastAsia="仿宋" w:cs="仿宋"/>
          <w:sz w:val="28"/>
          <w:szCs w:val="28"/>
        </w:rPr>
        <w:t>尺寸≥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27</w:t>
      </w:r>
      <w:r>
        <w:rPr>
          <w:rFonts w:hint="eastAsia" w:ascii="仿宋" w:hAnsi="仿宋" w:eastAsia="仿宋" w:cs="仿宋"/>
          <w:sz w:val="28"/>
          <w:szCs w:val="28"/>
        </w:rPr>
        <w:t>英寸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6FE54B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7、</w:t>
      </w:r>
      <w:r>
        <w:rPr>
          <w:rFonts w:hint="eastAsia" w:ascii="仿宋" w:hAnsi="仿宋" w:eastAsia="仿宋" w:cs="仿宋"/>
          <w:sz w:val="28"/>
          <w:szCs w:val="28"/>
        </w:rPr>
        <w:t>最大亮度≥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500</w:t>
      </w:r>
      <w:r>
        <w:rPr>
          <w:rFonts w:hint="eastAsia" w:ascii="仿宋" w:hAnsi="仿宋" w:eastAsia="仿宋" w:cs="仿宋"/>
          <w:sz w:val="28"/>
          <w:szCs w:val="28"/>
        </w:rPr>
        <w:t xml:space="preserve"> cd/㎡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BB6BB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8、</w:t>
      </w:r>
      <w:r>
        <w:rPr>
          <w:rFonts w:hint="eastAsia" w:ascii="仿宋" w:hAnsi="仿宋" w:eastAsia="仿宋" w:cs="仿宋"/>
          <w:sz w:val="28"/>
          <w:szCs w:val="28"/>
        </w:rPr>
        <w:t>点距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≤</w:t>
      </w:r>
      <w:r>
        <w:rPr>
          <w:rFonts w:hint="eastAsia" w:ascii="仿宋" w:hAnsi="仿宋" w:eastAsia="仿宋" w:cs="仿宋"/>
          <w:sz w:val="28"/>
          <w:szCs w:val="28"/>
        </w:rPr>
        <w:t>0.2331*0.2331(mm)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406510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9、</w:t>
      </w:r>
      <w:r>
        <w:rPr>
          <w:rFonts w:hint="eastAsia" w:ascii="仿宋" w:hAnsi="仿宋" w:eastAsia="仿宋" w:cs="仿宋"/>
          <w:sz w:val="28"/>
          <w:szCs w:val="28"/>
        </w:rPr>
        <w:t>对比度≥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100</w:t>
      </w:r>
      <w:r>
        <w:rPr>
          <w:rFonts w:hint="eastAsia" w:ascii="仿宋" w:hAnsi="仿宋" w:eastAsia="仿宋" w:cs="仿宋"/>
          <w:sz w:val="28"/>
          <w:szCs w:val="28"/>
        </w:rPr>
        <w:t>0：1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A4596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10、</w:t>
      </w:r>
      <w:r>
        <w:rPr>
          <w:rFonts w:hint="eastAsia" w:ascii="仿宋" w:hAnsi="仿宋" w:eastAsia="仿宋" w:cs="仿宋"/>
          <w:sz w:val="28"/>
          <w:szCs w:val="28"/>
        </w:rPr>
        <w:t>显示器内置多个亮度条件下的dicom校正曲线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DICOM1/DICOM2/GAMMA1/GAMMA2/GAMMA3/GAMMA4/DSA/DSI/CRT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/Liner,内置DICOM曲线可以在250-350cd/㎡固定亮度下动态调节。</w:t>
      </w:r>
    </w:p>
    <w:p w14:paraId="4F5329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60" w:hanging="560" w:hanging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11、</w:t>
      </w:r>
      <w:r>
        <w:rPr>
          <w:rFonts w:hint="eastAsia" w:ascii="仿宋" w:hAnsi="仿宋" w:eastAsia="仿宋" w:cs="仿宋"/>
          <w:sz w:val="28"/>
          <w:szCs w:val="28"/>
        </w:rPr>
        <w:t>亮度恒定技术：采用前置亮度恒定技术，保证机器开机快速亮度稳定和长期使用的亮度恒定。</w:t>
      </w:r>
    </w:p>
    <w:p w14:paraId="34F49E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6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12、</w:t>
      </w:r>
      <w:r>
        <w:rPr>
          <w:rFonts w:hint="eastAsia" w:ascii="仿宋" w:hAnsi="仿宋" w:eastAsia="仿宋" w:cs="仿宋"/>
          <w:sz w:val="28"/>
          <w:szCs w:val="28"/>
        </w:rPr>
        <w:t>提供显示器DIcom 质控软件，可在逐台显示器做DICOM 自校验，不需要通过网络批量进行，内置亮度监控系统，可实时监测显示器亮度并在菜单中实时显示当前亮度值，保证亮度稳定性。</w:t>
      </w:r>
    </w:p>
    <w:p w14:paraId="525E8C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13、</w:t>
      </w:r>
      <w:r>
        <w:rPr>
          <w:rFonts w:hint="eastAsia" w:ascii="仿宋" w:hAnsi="仿宋" w:eastAsia="仿宋" w:cs="仿宋"/>
          <w:sz w:val="28"/>
          <w:szCs w:val="28"/>
        </w:rPr>
        <w:t>一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键</w:t>
      </w:r>
      <w:r>
        <w:rPr>
          <w:rFonts w:hint="eastAsia" w:ascii="仿宋" w:hAnsi="仿宋" w:eastAsia="仿宋" w:cs="仿宋"/>
          <w:sz w:val="28"/>
          <w:szCs w:val="28"/>
        </w:rPr>
        <w:t>按键式观片灯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功能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。</w:t>
      </w:r>
    </w:p>
    <w:p w14:paraId="72D786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14、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色彩度</w:t>
      </w:r>
      <w:r>
        <w:rPr>
          <w:rFonts w:hint="eastAsia" w:ascii="仿宋" w:hAnsi="仿宋" w:eastAsia="仿宋" w:cs="仿宋"/>
          <w:sz w:val="28"/>
          <w:szCs w:val="28"/>
        </w:rPr>
        <w:t>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281.47Trillion Colors(48bit)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 w14:paraId="7DB01D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15、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显示器内置的DICOM 曲线误差值±5%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,。</w:t>
      </w:r>
    </w:p>
    <w:p w14:paraId="4FA78A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16、</w:t>
      </w:r>
      <w:r>
        <w:rPr>
          <w:rFonts w:hint="eastAsia" w:ascii="仿宋" w:hAnsi="仿宋" w:eastAsia="仿宋" w:cs="仿宋"/>
          <w:sz w:val="28"/>
          <w:szCs w:val="28"/>
        </w:rPr>
        <w:t>响应时间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≤30</w:t>
      </w:r>
      <w:r>
        <w:rPr>
          <w:rFonts w:hint="eastAsia" w:ascii="仿宋" w:hAnsi="仿宋" w:eastAsia="仿宋" w:cs="仿宋"/>
          <w:sz w:val="28"/>
          <w:szCs w:val="28"/>
        </w:rPr>
        <w:t>ms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08888C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17、</w:t>
      </w:r>
      <w:r>
        <w:rPr>
          <w:rFonts w:hint="eastAsia" w:ascii="仿宋" w:hAnsi="仿宋" w:eastAsia="仿宋" w:cs="仿宋"/>
          <w:sz w:val="28"/>
          <w:szCs w:val="28"/>
        </w:rPr>
        <w:t>可视角度≥17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781D7E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18、</w:t>
      </w:r>
      <w:r>
        <w:rPr>
          <w:rFonts w:hint="eastAsia" w:ascii="仿宋" w:hAnsi="仿宋" w:eastAsia="仿宋" w:cs="仿宋"/>
          <w:sz w:val="28"/>
          <w:szCs w:val="28"/>
        </w:rPr>
        <w:t>医用显示器表面采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用防眩技术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，有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助于保护医生视力。</w:t>
      </w:r>
    </w:p>
    <w:p w14:paraId="20C5E7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19、</w:t>
      </w:r>
      <w:r>
        <w:rPr>
          <w:rFonts w:hint="eastAsia" w:ascii="仿宋" w:hAnsi="仿宋" w:eastAsia="仿宋" w:cs="仿宋"/>
          <w:sz w:val="28"/>
          <w:szCs w:val="28"/>
        </w:rPr>
        <w:t>外置医疗级电源模块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135E3C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20、</w:t>
      </w:r>
      <w:r>
        <w:rPr>
          <w:rFonts w:hint="eastAsia" w:ascii="仿宋" w:hAnsi="仿宋" w:eastAsia="仿宋" w:cs="仿宋"/>
          <w:kern w:val="0"/>
          <w:sz w:val="28"/>
          <w:szCs w:val="28"/>
        </w:rPr>
        <w:t>DVI/DP*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kern w:val="0"/>
          <w:sz w:val="28"/>
          <w:szCs w:val="28"/>
        </w:rPr>
        <w:t>/HDMI*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28"/>
          <w:szCs w:val="28"/>
        </w:rPr>
        <w:t>/USB*3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多种</w:t>
      </w:r>
      <w:r>
        <w:rPr>
          <w:rFonts w:hint="eastAsia" w:ascii="仿宋" w:hAnsi="仿宋" w:eastAsia="仿宋" w:cs="仿宋"/>
          <w:sz w:val="28"/>
          <w:szCs w:val="28"/>
        </w:rPr>
        <w:t>信号输入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1AE45F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21、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温度实时监测与调控系统：检测实时背光温度并且根据不同温度下背光的发光效率对DICOM进行精确校正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具有智能过热保护功能。</w:t>
      </w:r>
    </w:p>
    <w:p w14:paraId="35B196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22、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具有无缝双屏，一键切换单双屏模式，分辨率可自适应，分屏后每个屏的对比度，清晰度，gamma曲线，色温都可进行独立调校，分屏后可实现任意单屏观片灯功能。</w:t>
      </w:r>
    </w:p>
    <w:p w14:paraId="04DE24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23、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菜单亮度实时显示：菜单可实时显示显示器亮度，方便用户调节和记忆最适合使用亮度</w:t>
      </w:r>
    </w:p>
    <w:p w14:paraId="2203C3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24、</w:t>
      </w:r>
      <w:r>
        <w:rPr>
          <w:rFonts w:hint="eastAsia" w:ascii="仿宋" w:hAnsi="仿宋" w:eastAsia="仿宋" w:cs="仿宋"/>
          <w:sz w:val="28"/>
          <w:szCs w:val="28"/>
        </w:rPr>
        <w:t>专业医疗显示软件：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取得放射类显示器驱动</w:t>
      </w:r>
      <w:r>
        <w:rPr>
          <w:rFonts w:hint="eastAsia" w:ascii="仿宋" w:hAnsi="仿宋" w:eastAsia="仿宋" w:cs="仿宋"/>
          <w:sz w:val="28"/>
          <w:szCs w:val="28"/>
        </w:rPr>
        <w:t>软件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著作权</w:t>
      </w:r>
      <w:r>
        <w:rPr>
          <w:rFonts w:hint="eastAsia" w:ascii="仿宋" w:hAnsi="仿宋" w:eastAsia="仿宋" w:cs="仿宋"/>
          <w:sz w:val="28"/>
          <w:szCs w:val="28"/>
        </w:rPr>
        <w:t>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医用显示器图像控制系统著作权。</w:t>
      </w:r>
    </w:p>
    <w:p w14:paraId="60D1F8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25、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具有医用显示器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图像发送终端、图像接收终端、图像传输系统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新型专利，独居特色的放射显示器驱动软件，多种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Gamma曲线设定，一键实时进行调整，满足各种DICOM需求。</w:t>
      </w:r>
    </w:p>
    <w:p w14:paraId="627A76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26、抗扰接地设计:自主设计的接地柱，确保机器具有良好的抗干扰性能和安全性能。</w:t>
      </w:r>
    </w:p>
    <w:p w14:paraId="12AB54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27、</w:t>
      </w:r>
      <w:r>
        <w:rPr>
          <w:rFonts w:hint="eastAsia" w:ascii="仿宋" w:hAnsi="仿宋" w:eastAsia="仿宋" w:cs="仿宋"/>
          <w:sz w:val="28"/>
          <w:szCs w:val="28"/>
        </w:rPr>
        <w:t>提供双头PCI-e接口专业显卡，显卡内存≥1G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bookmarkStart w:id="0" w:name="_GoBack"/>
      <w:bookmarkEnd w:id="0"/>
    </w:p>
    <w:p w14:paraId="5F98C3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986" w:right="1689" w:bottom="986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7FFEE17E"/>
    <w:rsid w:val="07B57F9D"/>
    <w:rsid w:val="16CB350A"/>
    <w:rsid w:val="36D2019B"/>
    <w:rsid w:val="576BC507"/>
    <w:rsid w:val="6FECD037"/>
    <w:rsid w:val="7FFEE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792</Words>
  <Characters>1026</Characters>
  <Lines>0</Lines>
  <Paragraphs>0</Paragraphs>
  <TotalTime>0</TotalTime>
  <ScaleCrop>false</ScaleCrop>
  <LinksUpToDate>false</LinksUpToDate>
  <CharactersWithSpaces>1031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2024-10-16T03:35:00Z</dcterms:created>
  <dc:creator>刚秦壁喜昂</dc:creator>
  <cp:lastModifiedBy>空白</cp:lastModifiedBy>
  <dcterms:modified xsi:type="dcterms:W3CDTF">2024-10-17T07:22:22Z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4C058228B57F467EBFE6A871293476C1_13</vt:lpwstr>
  </property>
</Properties>
</file>