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17A7F">
      <w:pPr>
        <w:jc w:val="center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</w:pPr>
      <w:bookmarkStart w:id="0" w:name="_GoBack"/>
      <w:bookmarkEnd w:id="0"/>
      <w:r>
        <w:rPr>
          <w:rStyle w:val="7"/>
          <w:rFonts w:hint="eastAsia" w:ascii="仿宋" w:hAnsi="仿宋" w:eastAsia="仿宋" w:cs="仿宋"/>
          <w:color w:val="000000"/>
          <w:sz w:val="36"/>
          <w:szCs w:val="36"/>
        </w:rPr>
        <w:t>血型卡专用离心机</w:t>
      </w: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技术参数</w:t>
      </w:r>
    </w:p>
    <w:p w14:paraId="1159C0F3">
      <w:pPr>
        <w:pStyle w:val="3"/>
        <w:spacing w:before="0" w:after="0" w:line="360" w:lineRule="auto"/>
        <w:jc w:val="both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采用全钢结构，不锈钢离心腔。</w:t>
      </w:r>
    </w:p>
    <w:p w14:paraId="435BF4CB">
      <w:pPr>
        <w:pStyle w:val="3"/>
        <w:spacing w:before="0" w:after="0" w:line="360" w:lineRule="auto"/>
        <w:ind w:left="120" w:hanging="120"/>
        <w:jc w:val="both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免维护直流无刷电机驱动，运行平稳，宁静。</w:t>
      </w:r>
    </w:p>
    <w:p w14:paraId="3392E213">
      <w:pPr>
        <w:pStyle w:val="3"/>
        <w:spacing w:before="0" w:after="0" w:line="360" w:lineRule="auto"/>
        <w:ind w:left="120" w:hanging="120"/>
        <w:jc w:val="both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运行中可随时更改参数，无需停机。</w:t>
      </w:r>
    </w:p>
    <w:p w14:paraId="5CA88068">
      <w:pPr>
        <w:pStyle w:val="3"/>
        <w:spacing w:before="0" w:after="0" w:line="360" w:lineRule="auto"/>
        <w:ind w:left="120" w:hanging="120"/>
        <w:jc w:val="both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自动计算并同步显示离心力RCF值。</w:t>
      </w:r>
    </w:p>
    <w:p w14:paraId="7BB0DEF6">
      <w:p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采用电子门锁，增强安全性。</w:t>
      </w:r>
    </w:p>
    <w:p w14:paraId="1AFE34CB">
      <w:p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 xml:space="preserve">符合国际安全标准 </w:t>
      </w:r>
      <w:r>
        <w:rPr>
          <w:rFonts w:hint="eastAsia" w:ascii="仿宋" w:hAnsi="仿宋" w:eastAsia="仿宋" w:cs="仿宋"/>
          <w:bCs/>
          <w:sz w:val="28"/>
          <w:szCs w:val="28"/>
        </w:rPr>
        <w:t>Certificate of compliance《欧盟CE认证》</w:t>
      </w:r>
    </w:p>
    <w:p w14:paraId="69EA57D8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>最高转速：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4000rpm</w:t>
      </w:r>
    </w:p>
    <w:p w14:paraId="439A7896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>最大相对离心力：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1790×g</w:t>
      </w:r>
    </w:p>
    <w:p w14:paraId="2D6FCCCD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>最大容量：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24卡</w:t>
      </w:r>
    </w:p>
    <w:p w14:paraId="44F0F117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</w:t>
      </w:r>
      <w:r>
        <w:rPr>
          <w:rFonts w:hint="eastAsia" w:ascii="仿宋" w:hAnsi="仿宋" w:eastAsia="仿宋" w:cs="仿宋"/>
          <w:sz w:val="28"/>
          <w:szCs w:val="28"/>
        </w:rPr>
        <w:t>离心腔直径：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φ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280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mm</w:t>
      </w:r>
    </w:p>
    <w:p w14:paraId="160DAE0E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11.</w:t>
      </w:r>
      <w:r>
        <w:rPr>
          <w:rFonts w:hint="eastAsia" w:ascii="仿宋" w:hAnsi="仿宋" w:eastAsia="仿宋" w:cs="仿宋"/>
          <w:sz w:val="28"/>
          <w:szCs w:val="28"/>
        </w:rPr>
        <w:t>转速精度：±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0r/min</w:t>
      </w:r>
    </w:p>
    <w:p w14:paraId="4F0454C7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12.</w:t>
      </w:r>
      <w:r>
        <w:rPr>
          <w:rFonts w:hint="eastAsia" w:ascii="仿宋" w:hAnsi="仿宋" w:eastAsia="仿宋" w:cs="仿宋"/>
          <w:sz w:val="28"/>
          <w:szCs w:val="28"/>
        </w:rPr>
        <w:t>噪音：≤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65dB</w:t>
      </w:r>
    </w:p>
    <w:p w14:paraId="09675259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13.</w:t>
      </w:r>
      <w:r>
        <w:rPr>
          <w:rFonts w:hint="eastAsia" w:ascii="仿宋" w:hAnsi="仿宋" w:eastAsia="仿宋" w:cs="仿宋"/>
          <w:sz w:val="28"/>
          <w:szCs w:val="28"/>
        </w:rPr>
        <w:t>定时范围：1min～99min</w:t>
      </w:r>
    </w:p>
    <w:p w14:paraId="3E03C39D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14.</w:t>
      </w:r>
      <w:r>
        <w:rPr>
          <w:rFonts w:hint="eastAsia" w:ascii="仿宋" w:hAnsi="仿宋" w:eastAsia="仿宋" w:cs="仿宋"/>
          <w:sz w:val="28"/>
          <w:szCs w:val="28"/>
        </w:rPr>
        <w:t>功率：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100</w:t>
      </w:r>
      <w:r>
        <w:rPr>
          <w:rFonts w:hint="eastAsia" w:ascii="仿宋" w:hAnsi="仿宋" w:eastAsia="仿宋" w:cs="仿宋"/>
          <w:sz w:val="28"/>
          <w:szCs w:val="28"/>
        </w:rPr>
        <w:t>W</w:t>
      </w:r>
    </w:p>
    <w:p w14:paraId="0FF24805">
      <w:pPr>
        <w:spacing w:line="360" w:lineRule="auto"/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15.12金属</w:t>
      </w:r>
      <w:r>
        <w:rPr>
          <w:rFonts w:hint="eastAsia" w:ascii="仿宋" w:hAnsi="仿宋" w:eastAsia="仿宋" w:cs="仿宋"/>
          <w:sz w:val="28"/>
          <w:szCs w:val="28"/>
        </w:rPr>
        <w:t>卡血型卡转子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（4000rpm/1790×g）一套</w:t>
      </w:r>
    </w:p>
    <w:p w14:paraId="5E04D7FD">
      <w:pPr>
        <w:pStyle w:val="8"/>
        <w:spacing w:before="0" w:beforeAutospacing="0" w:after="0" w:afterAutospacing="0" w:line="360" w:lineRule="auto"/>
        <w:rPr>
          <w:rFonts w:hint="eastAsia" w:ascii="仿宋" w:hAnsi="仿宋" w:eastAsia="仿宋" w:cs="仿宋"/>
          <w:b/>
          <w:kern w:val="2"/>
          <w:sz w:val="28"/>
          <w:szCs w:val="28"/>
          <w:lang w:val="en-US" w:eastAsia="zh-CN" w:bidi="ar-SA"/>
        </w:rPr>
      </w:pPr>
    </w:p>
    <w:p w14:paraId="3CFBB6AC">
      <w:pPr>
        <w:pStyle w:val="8"/>
        <w:numPr>
          <w:ilvl w:val="0"/>
          <w:numId w:val="0"/>
        </w:numPr>
        <w:spacing w:before="0" w:beforeAutospacing="0" w:after="0" w:afterAutospacing="0"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4F94326E">
      <w:pPr>
        <w:pStyle w:val="8"/>
        <w:numPr>
          <w:ilvl w:val="0"/>
          <w:numId w:val="0"/>
        </w:numPr>
        <w:spacing w:before="0" w:beforeAutospacing="0" w:after="0" w:afterAutospacing="0" w:line="360" w:lineRule="auto"/>
        <w:rPr>
          <w:rFonts w:hint="eastAsia" w:ascii="仿宋" w:hAnsi="仿宋" w:eastAsia="仿宋" w:cs="仿宋"/>
          <w:sz w:val="36"/>
          <w:szCs w:val="36"/>
          <w:lang w:eastAsia="zh-CN"/>
        </w:rPr>
      </w:pPr>
    </w:p>
    <w:p w14:paraId="5D7D7E6B">
      <w:pPr>
        <w:ind w:firstLine="2891" w:firstLineChars="800"/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sz w:val="36"/>
          <w:szCs w:val="36"/>
          <w:lang w:val="en-US" w:eastAsia="zh-CN"/>
        </w:rPr>
        <w:t xml:space="preserve">            </w:t>
      </w:r>
    </w:p>
    <w:p w14:paraId="08A1D214">
      <w:pPr>
        <w:ind w:firstLine="2891" w:firstLineChars="800"/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sz w:val="36"/>
          <w:szCs w:val="36"/>
          <w:lang w:val="en-US" w:eastAsia="zh-CN"/>
        </w:rPr>
      </w:pPr>
    </w:p>
    <w:p w14:paraId="3F54BF1B">
      <w:pPr>
        <w:ind w:firstLine="2891" w:firstLineChars="800"/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sz w:val="36"/>
          <w:szCs w:val="36"/>
          <w:lang w:val="en-US" w:eastAsia="zh-CN"/>
        </w:rPr>
        <w:t xml:space="preserve"> </w:t>
      </w:r>
    </w:p>
    <w:p w14:paraId="334CDF23">
      <w:pPr>
        <w:ind w:firstLine="2891" w:firstLineChars="800"/>
        <w:rPr>
          <w:rFonts w:hint="default" w:ascii="仿宋" w:hAnsi="仿宋" w:eastAsia="仿宋" w:cs="仿宋"/>
          <w:b/>
          <w:bCs/>
          <w:i w:val="0"/>
          <w:caps w:val="0"/>
          <w:color w:val="000000"/>
          <w:spacing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sz w:val="36"/>
          <w:szCs w:val="36"/>
        </w:rPr>
        <w:t>试剂卡孵育器</w:t>
      </w:r>
      <w: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sz w:val="36"/>
          <w:szCs w:val="36"/>
          <w:lang w:val="en-US" w:eastAsia="zh-CN"/>
        </w:rPr>
        <w:t>技术参数</w:t>
      </w:r>
    </w:p>
    <w:p w14:paraId="15202036">
      <w:pPr>
        <w:rPr>
          <w:rFonts w:hint="eastAsia" w:ascii="仿宋" w:hAnsi="仿宋" w:eastAsia="仿宋" w:cs="仿宋"/>
          <w:b/>
          <w:bCs/>
          <w:i w:val="0"/>
          <w:caps w:val="0"/>
          <w:color w:val="000000"/>
          <w:spacing w:val="0"/>
          <w:sz w:val="28"/>
          <w:szCs w:val="28"/>
        </w:rPr>
      </w:pPr>
    </w:p>
    <w:p w14:paraId="1326C0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jc w:val="both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1.LED显示，温度、时间参数可设置。</w:t>
      </w:r>
    </w:p>
    <w:p w14:paraId="1B4EEC7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120" w:right="0" w:hanging="120"/>
        <w:jc w:val="both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2.两个独立孵育仓，单独定时，互不影响，每个孵育仓可同时存放12卡，处理样品快速高效。</w:t>
      </w:r>
    </w:p>
    <w:p w14:paraId="6B1306D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120" w:right="0" w:hanging="120"/>
        <w:jc w:val="both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3.微处理器技术结合PTD控制方式，温控线性好，波动小。</w:t>
      </w:r>
    </w:p>
    <w:p w14:paraId="4026489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120" w:right="0" w:hanging="120"/>
        <w:jc w:val="both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4.使用安全，性能可靠，自动计时并有警报提示。</w:t>
      </w:r>
    </w:p>
    <w:p w14:paraId="2FA3A7D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120" w:right="0" w:hanging="120"/>
        <w:jc w:val="both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5.外观简洁大方，透明上盖，实验过程一目了然。</w:t>
      </w:r>
    </w:p>
    <w:p w14:paraId="48C63DD9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/>
        <w:jc w:val="both"/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  <w:t>6.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  <w:t>环境温度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  <w:t>10~37°C</w:t>
      </w:r>
    </w:p>
    <w:p w14:paraId="05ADF655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/>
        <w:jc w:val="both"/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  <w:t>7.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  <w:t>孵育温度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  <w:t>37°C +0.1°C</w:t>
      </w:r>
    </w:p>
    <w:p w14:paraId="1FDDCEBD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/>
        <w:jc w:val="both"/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  <w:t>8.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  <w:t>温度均匀性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  <w:t>≤+0.5°</w:t>
      </w:r>
    </w:p>
    <w:p w14:paraId="01A41458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/>
        <w:jc w:val="both"/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  <w:t>9.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  <w:t>温度准确度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  <w:t>＜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  <w:t>0.5°C</w:t>
      </w:r>
    </w:p>
    <w:p w14:paraId="3C9CC48D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/>
        <w:jc w:val="both"/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  <w:t>10.最大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eastAsia="zh-CN"/>
        </w:rPr>
        <w:t>容量：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  <w:t>24卡血型试剂卡( 6联柱8联柱通用)</w:t>
      </w:r>
    </w:p>
    <w:p w14:paraId="75A152C6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/>
        <w:jc w:val="both"/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  <w:t>11.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  <w:t>额定功率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  <w:t>250W</w:t>
      </w:r>
    </w:p>
    <w:p w14:paraId="69AAB8F5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  <w:t>12.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  <w:t>电源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  <w:t>AC220V 50HZ 2A</w:t>
      </w:r>
    </w:p>
    <w:p w14:paraId="183DA057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Chars="0" w:right="0" w:rightChars="0"/>
        <w:jc w:val="both"/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</w:pP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  <w:t>13.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  <w:t>定时范围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</w:rPr>
        <w:t>0~99min59s</w:t>
      </w:r>
    </w:p>
    <w:p w14:paraId="42601CA8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7" w:lineRule="atLeast"/>
        <w:ind w:leftChars="0" w:right="0" w:rightChars="0"/>
        <w:jc w:val="both"/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</w:pPr>
    </w:p>
    <w:p w14:paraId="3176E840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7" w:lineRule="atLeast"/>
        <w:ind w:leftChars="0" w:right="0" w:rightChars="0"/>
        <w:jc w:val="both"/>
        <w:rPr>
          <w:rFonts w:hint="eastAsia" w:ascii="仿宋" w:hAnsi="仿宋" w:eastAsia="仿宋" w:cs="仿宋"/>
          <w:i w:val="0"/>
          <w:iCs w:val="0"/>
          <w:color w:val="000000"/>
          <w:sz w:val="28"/>
          <w:szCs w:val="28"/>
          <w:u w:val="none"/>
          <w:lang w:val="en-US" w:eastAsia="zh-CN"/>
        </w:rPr>
      </w:pPr>
    </w:p>
    <w:p w14:paraId="3110BF63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4BCAF989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16937CC"/>
    <w:rsid w:val="016937CC"/>
    <w:rsid w:val="01EF3D39"/>
    <w:rsid w:val="09DB5E6D"/>
    <w:rsid w:val="0FD612F5"/>
    <w:rsid w:val="1C9C1C8E"/>
    <w:rsid w:val="2C770676"/>
    <w:rsid w:val="2D8B17E8"/>
    <w:rsid w:val="3F022F43"/>
    <w:rsid w:val="50BC3FFA"/>
    <w:rsid w:val="55833339"/>
    <w:rsid w:val="5B00767E"/>
    <w:rsid w:val="6C68355C"/>
    <w:rsid w:val="7D39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75" w:beforeAutospacing="0" w:after="75" w:afterAutospacing="0"/>
      <w:ind w:left="0" w:right="0"/>
      <w:jc w:val="left"/>
    </w:pPr>
    <w:rPr>
      <w:kern w:val="0"/>
      <w:sz w:val="24"/>
      <w:lang w:val="en-US" w:eastAsia="zh-CN" w:bidi="ar-SA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16"/>
    <w:basedOn w:val="5"/>
    <w:qFormat/>
    <w:uiPriority w:val="0"/>
    <w:rPr>
      <w:rFonts w:hint="default" w:ascii="Times New Roman" w:hAnsi="Times New Roman" w:cs="Times New Roman"/>
      <w:b/>
      <w:bCs/>
    </w:rPr>
  </w:style>
  <w:style w:type="paragraph" w:customStyle="1" w:styleId="8">
    <w:name w:val="newstyle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414</Words>
  <Characters>563</Characters>
  <Lines>0</Lines>
  <Paragraphs>0</Paragraphs>
  <TotalTime>6</TotalTime>
  <ScaleCrop>false</ScaleCrop>
  <LinksUpToDate>false</LinksUpToDate>
  <CharactersWithSpaces>583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2024-09-25T08:48:00Z</dcterms:created>
  <dc:creator>liuliu</dc:creator>
  <cp:lastModifiedBy>空白</cp:lastModifiedBy>
  <dcterms:modified xsi:type="dcterms:W3CDTF">2024-10-12T02:38:00Z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05DB88F6B98446E8AD2D367E30B54488_13</vt:lpwstr>
  </property>
</Properties>
</file>