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9C5E5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融浆机技术</w:t>
      </w:r>
      <w:r>
        <w:rPr>
          <w:rFonts w:hint="eastAsia" w:ascii="仿宋" w:hAnsi="仿宋" w:eastAsia="仿宋" w:cs="仿宋"/>
          <w:b/>
          <w:sz w:val="36"/>
          <w:szCs w:val="36"/>
        </w:rPr>
        <w:t>参数</w:t>
      </w:r>
    </w:p>
    <w:p w14:paraId="17EEC3B2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</w:p>
    <w:p w14:paraId="58A38C87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融浆方式：恒温循环式;要求采用上下水箱恒温循环方式，其中下水箱容量60L,上水箱30L，每分钟热水循环2次，以保证上水箱水温恒定</w:t>
      </w:r>
    </w:p>
    <w:p w14:paraId="1552FEE6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温度控制：范围30~41℃，控制精度±1℃。</w:t>
      </w:r>
    </w:p>
    <w:p w14:paraId="2C096797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水箱水温监控：加热水箱及解冻工作水箱均有独立的水温监控探头，当加热水箱与解冻水箱温差超过±1℃，仪器自动停止工作并且声光报警提升，以保障血浆解冻时的绝对安全</w:t>
      </w:r>
    </w:p>
    <w:p w14:paraId="7FD7E1DF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 xml:space="preserve">最大化浆量≥28袋，全负荷解冻时间＜30min </w:t>
      </w:r>
    </w:p>
    <w:p w14:paraId="180115EF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摆动频率：血浆解冻时解冻框的摆动频率≥25次/min。</w:t>
      </w:r>
    </w:p>
    <w:p w14:paraId="7CB33748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清洗：可自动注水、预热、加温、排水，实现循环清洗、自动净化功能。</w:t>
      </w:r>
    </w:p>
    <w:p w14:paraId="025CAD9C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kern w:val="0"/>
          <w:sz w:val="28"/>
          <w:szCs w:val="28"/>
        </w:rPr>
        <w:t>血浆解冻质控方式：需采用模拟血浆质控袋方式，模拟血浆质控袋内置温控探头能探测模 拟血浆质控袋在解冻过程中的核心温度变化，并将所探测采集温度变化信息适时上传保存；确保血浆解冻过程及结果的准确性和真实性，达到血浆解冻质控朔源之目的。</w:t>
      </w:r>
    </w:p>
    <w:p w14:paraId="387CF53E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kern w:val="0"/>
          <w:sz w:val="28"/>
          <w:szCs w:val="28"/>
        </w:rPr>
        <w:t>解冻数据记录存储：存储容量4G,能记录处理并存储数据2000组 以上</w:t>
      </w:r>
    </w:p>
    <w:p w14:paraId="2CD90E83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>多种解冻模式：具有常规解冻、浮动终点解冻、程序降温、手控、急诊模式可选。</w:t>
      </w:r>
    </w:p>
    <w:p w14:paraId="1E0E90E8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10.</w:t>
      </w:r>
      <w:r>
        <w:rPr>
          <w:rFonts w:hint="eastAsia" w:ascii="仿宋" w:hAnsi="仿宋" w:eastAsia="仿宋" w:cs="仿宋"/>
          <w:sz w:val="28"/>
          <w:szCs w:val="28"/>
        </w:rPr>
        <w:t>操作系统：微电脑触摸屏操作，能在显示屏适时显示解冻水温及血浆袋核心温度的变化曲线</w:t>
      </w:r>
    </w:p>
    <w:p w14:paraId="2FD9DB8A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11.</w:t>
      </w:r>
      <w:r>
        <w:rPr>
          <w:rFonts w:hint="eastAsia" w:ascii="仿宋" w:hAnsi="仿宋" w:eastAsia="仿宋" w:cs="仿宋"/>
          <w:sz w:val="28"/>
          <w:szCs w:val="28"/>
        </w:rPr>
        <w:t>解冻框：解冻仪工作水箱须配备解冻框，且解冻框内有格栅式的独立解冻卡位，以保障每袋血浆能在独立卡位内安全快速解冻，有效避免血浆袋之间的碰撞摩擦导致的血袋破损，并能充分保证血浆解冻时的热交换，实现血浆解冻的安全、快速、均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06B0C47"/>
    <w:rsid w:val="0005050E"/>
    <w:rsid w:val="000F1EB1"/>
    <w:rsid w:val="00135E2C"/>
    <w:rsid w:val="001971F9"/>
    <w:rsid w:val="001F1305"/>
    <w:rsid w:val="001F2631"/>
    <w:rsid w:val="002762E2"/>
    <w:rsid w:val="00305134"/>
    <w:rsid w:val="00371EB4"/>
    <w:rsid w:val="004629F6"/>
    <w:rsid w:val="00492428"/>
    <w:rsid w:val="00493B77"/>
    <w:rsid w:val="00527393"/>
    <w:rsid w:val="00580CCE"/>
    <w:rsid w:val="00640C58"/>
    <w:rsid w:val="006B0C47"/>
    <w:rsid w:val="008353DD"/>
    <w:rsid w:val="008A76E1"/>
    <w:rsid w:val="00921342"/>
    <w:rsid w:val="009A062A"/>
    <w:rsid w:val="009A15C6"/>
    <w:rsid w:val="009B49CB"/>
    <w:rsid w:val="009F6CA8"/>
    <w:rsid w:val="00B646F5"/>
    <w:rsid w:val="00CE2B72"/>
    <w:rsid w:val="00D83B86"/>
    <w:rsid w:val="00EB1C5A"/>
    <w:rsid w:val="00EC6DE1"/>
    <w:rsid w:val="00ED219F"/>
    <w:rsid w:val="00EF562C"/>
    <w:rsid w:val="00F71E1B"/>
    <w:rsid w:val="1B464FB2"/>
    <w:rsid w:val="47037D3B"/>
    <w:rsid w:val="5AF45C2B"/>
    <w:rsid w:val="60FC6795"/>
    <w:rsid w:val="6954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573</Words>
  <Characters>609</Characters>
  <Lines>4</Lines>
  <Paragraphs>1</Paragraphs>
  <TotalTime>30</TotalTime>
  <ScaleCrop>false</ScaleCrop>
  <LinksUpToDate>false</LinksUpToDate>
  <CharactersWithSpaces>612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2017-07-05T01:50:00Z</dcterms:created>
  <dc:creator>sony</dc:creator>
  <cp:lastModifiedBy>空白</cp:lastModifiedBy>
  <cp:lastPrinted>2018-11-22T08:18:00Z</cp:lastPrinted>
  <dcterms:modified xsi:type="dcterms:W3CDTF">2024-10-12T02:38:55Z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FA22757508EF4E869E742904BCE825A2_13</vt:lpwstr>
  </property>
</Properties>
</file>