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5EBD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骨盆臀腹康养仪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参数</w:t>
      </w:r>
    </w:p>
    <w:p w14:paraId="3F4E2C0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1.套筒类型：3D立体设计臀腹套筒。</w:t>
      </w:r>
    </w:p>
    <w:p w14:paraId="74EA661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2.套筒腔数：≥6腔。</w:t>
      </w:r>
    </w:p>
    <w:p w14:paraId="762B529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3.作用部位：≥6部位。</w:t>
      </w:r>
    </w:p>
    <w:p w14:paraId="6AD1287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4.压力范围：30～180mmHg。</w:t>
      </w:r>
    </w:p>
    <w:p w14:paraId="4E0ADF6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5.工作时间：设置范围为1～99分钟/连续运行。</w:t>
      </w:r>
    </w:p>
    <w:p w14:paraId="20CEB9B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6.保持时间：调节范围为：0～12秒，保持时间的默认值为8秒。</w:t>
      </w:r>
    </w:p>
    <w:p w14:paraId="17EF08D7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7.间歇时间：调节范围：0～90秒，循环间隔的默认值为20秒。</w:t>
      </w:r>
    </w:p>
    <w:p w14:paraId="74FC8E0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8.运行状态噪音：工作时噪音不超过45dB。</w:t>
      </w:r>
    </w:p>
    <w:p w14:paraId="0B093E5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9.压力调节：同步调节/单腔调节，操作方法：触屏操作。</w:t>
      </w:r>
    </w:p>
    <w:p w14:paraId="532D0D1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10.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双向3D立体设计套筒，</w:t>
      </w:r>
      <w:bookmarkStart w:id="0" w:name="OLE_LINK1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循环压力分别作用于大腿、盆底肌、骨盆、臀、腹等部位，促进淋巴液和静脉血液回流</w:t>
      </w:r>
      <w:bookmarkEnd w:id="0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。</w:t>
      </w:r>
    </w:p>
    <w:p w14:paraId="6060E7E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11.液晶显示，感应按键操作，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简单易用。</w:t>
      </w:r>
    </w:p>
    <w:p w14:paraId="629AA18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12.实时显示压力部位、压力值、间歇时间、压力保持时间等。</w:t>
      </w:r>
    </w:p>
    <w:p w14:paraId="18F9900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13.充气部位压力、充气时间、间歇时间、治疗时间均可自由调整，实现个性化方案。</w:t>
      </w:r>
    </w:p>
    <w:p w14:paraId="5E35233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14.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压力范围即可同步调节，也可单腔调节，了避免剖腹产刀口疼痛部位。</w:t>
      </w:r>
    </w:p>
    <w:p w14:paraId="5F4FC114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15.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远心端向近心端梯度压力充气，促进盆腔血供。</w:t>
      </w:r>
    </w:p>
    <w:p w14:paraId="2E5308F2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16.作用部位独立调节，即可进行骨盆相关肌肉放松，也可进行骨盆矫正修复。</w:t>
      </w:r>
    </w:p>
    <w:p w14:paraId="3582FAF4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17.骶尾部充气，提升臀部，纠正臀下垂。</w:t>
      </w:r>
    </w:p>
    <w:p w14:paraId="10D4EAF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18.配合手法纠正骨盆错位倾斜，起到骨盆固定作用。</w:t>
      </w:r>
    </w:p>
    <w:p w14:paraId="605C923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19.套筒可作用于腰腹部位，改善腹直肌分离状态。</w:t>
      </w:r>
    </w:p>
    <w:p w14:paraId="1BD8314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20.套筒用于盆底部位，可帮助患者学习收缩盆底肌，提升盆底肌，改善阴道松弛，使其变得紧致。</w:t>
      </w:r>
    </w:p>
    <w:p w14:paraId="0B561C7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21.肢体套筒均为医用级TPU材料。</w:t>
      </w:r>
    </w:p>
    <w:p w14:paraId="5946F5A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22.肢体套筒均为圆周压力设计。</w:t>
      </w:r>
    </w:p>
    <w:p w14:paraId="19EEAB8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23.主机实时检测气囊压力信息，并有气囊漏气检测报警功能。</w:t>
      </w:r>
    </w:p>
    <w:p w14:paraId="0D1551B3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24.超过极限压力，仪器自动放气，保护患者安全。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000000"/>
    <w:rsid w:val="1AF15C17"/>
    <w:rsid w:val="42E9273A"/>
    <w:rsid w:val="709D10BF"/>
    <w:rsid w:val="7684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@仿宋_GB2312" w:hAnsi="@仿宋_GB2312" w:eastAsia="@仿宋_GB2312" w:cs="@仿宋_GB2312"/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641</Characters>
  <Paragraphs>25</Paragraphs>
  <TotalTime>0</TotalTime>
  <ScaleCrop>false</ScaleCrop>
  <LinksUpToDate>false</LinksUpToDate>
  <CharactersWithSpaces>641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2022-11-09T01:53:00Z</dcterms:created>
  <dc:creator>凯奇、</dc:creator>
  <cp:lastModifiedBy>空白</cp:lastModifiedBy>
  <dcterms:modified xsi:type="dcterms:W3CDTF">2024-10-09T08:30:25Z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73B64BF143AE434B9B197F7B103EB637_13</vt:lpwstr>
  </property>
</Properties>
</file>