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6D5E0">
      <w:pPr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一体化产床参数</w:t>
      </w:r>
    </w:p>
    <w:p w14:paraId="55C8AA83">
      <w:pPr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</w:p>
    <w:p w14:paraId="04A855C1">
      <w:pPr>
        <w:spacing w:line="360" w:lineRule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1.护拦支起宽度：≥1080mm 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2、护拦放下宽度：≥860mm</w:t>
      </w:r>
      <w:r>
        <w:rPr>
          <w:rFonts w:hint="eastAsia" w:ascii="仿宋" w:hAnsi="仿宋" w:eastAsia="仿宋" w:cs="仿宋"/>
          <w:kern w:val="0"/>
          <w:sz w:val="28"/>
          <w:szCs w:val="28"/>
          <w:lang w:val="en-US"/>
        </w:rPr>
        <w:t xml:space="preserve">  床面尺寸：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宽</w:t>
      </w:r>
      <w:r>
        <w:rPr>
          <w:rFonts w:hint="eastAsia" w:ascii="仿宋" w:hAnsi="仿宋" w:eastAsia="仿宋" w:cs="仿宋"/>
          <w:kern w:val="0"/>
          <w:sz w:val="28"/>
          <w:szCs w:val="28"/>
          <w:lang w:val="en-US"/>
        </w:rPr>
        <w:t xml:space="preserve">度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≥1000mm</w:t>
      </w:r>
      <w:r>
        <w:rPr>
          <w:rFonts w:hint="eastAsia" w:ascii="仿宋" w:hAnsi="仿宋" w:eastAsia="仿宋" w:cs="仿宋"/>
          <w:kern w:val="0"/>
          <w:sz w:val="28"/>
          <w:szCs w:val="28"/>
          <w:lang w:val="en-US"/>
        </w:rPr>
        <w:t xml:space="preserve">  床体尺寸：长度≥2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val="en-US"/>
        </w:rPr>
        <w:t>00mm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3、病床高度(不包含床垫）最高:900mm 最低:4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50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mm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4、床体操作功能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4.1头部倾斜角度:0～63度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4.2自动骨盆倾斜位倾斜角度（方便调整妇女体位，容易医生操作）:0～15度 ；高低升降:615--1030mm（含床垫）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脚腿部床面升降以及可隐藏腿部托架，托架为凸轮偏心轴快速锁定，非螺旋旋钮锁定。</w:t>
      </w:r>
      <w:r>
        <w:rPr>
          <w:rFonts w:hint="eastAsia" w:ascii="仿宋" w:hAnsi="仿宋" w:eastAsia="仿宋" w:cs="仿宋"/>
          <w:kern w:val="0"/>
          <w:sz w:val="28"/>
          <w:szCs w:val="28"/>
        </w:rPr>
        <w:t>承重功能：整体承重:≥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28"/>
          <w:szCs w:val="28"/>
        </w:rPr>
        <w:t>0kg；脚部承重（对于特殊人群的跪式检查，如孕妇，体重大，背部有疾病者:≥180kg），同时腿部升降行程≥198mm</w:t>
      </w:r>
    </w:p>
    <w:p w14:paraId="6A845EF0">
      <w:pPr>
        <w:spacing w:line="360" w:lineRule="auto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6、床垫部分，接缝处采用激光无缝焊接技术。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6.1 头脚部连接处具有V型切口（与床板所匹配）（更清楚的暴露会阴部，使得医生容易操作。）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6.2 床垫厚度为130mm，表面采用纳米技术覆银离子涂层（须提供抗菌检测报告）。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7、护栏为双侧内嵌，采用电路板按键开关，内外双侧均设有操作按键，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医患面板分离，可电动实现整体升降，背部升降。脚部窗体升降等功能，非线控操作面板。</w:t>
      </w:r>
    </w:p>
    <w:p w14:paraId="47151C8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8、操作功能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8.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双侧护栏内置操作按钮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8.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操作按钮具有锁定功能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8.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双侧即时单键CPR释放，提高抢救速度</w:t>
      </w:r>
    </w:p>
    <w:p w14:paraId="41EAC6F9">
      <w:pPr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9、脚蹬及腿托</w:t>
      </w:r>
    </w:p>
    <w:p w14:paraId="0785E180">
      <w:pPr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9.1 脚蹬与床面一体化(非插拔式)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9.2 脚蹬具有一步式无极万向调节，可无限制移动至任何位置，该</w:t>
      </w:r>
      <w:r>
        <w:rPr>
          <w:rFonts w:hint="eastAsia" w:ascii="仿宋" w:hAnsi="仿宋" w:eastAsia="仿宋" w:cs="仿宋"/>
          <w:bCs/>
          <w:sz w:val="28"/>
          <w:szCs w:val="28"/>
        </w:rPr>
        <w:t>一体化脚蹬符合人体脚部轮廓形状，脚后跟处具有承托作用，脚掌部防滑设计，更有利于蹬脚发力与搁腿休息蓄力，缩短第二产程（需提资料证明脚蹬为人体脚部轮廓形状）。</w:t>
      </w:r>
    </w:p>
    <w:p w14:paraId="1EA32BEB">
      <w:pPr>
        <w:spacing w:line="360" w:lineRule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9.3 电动升降脚蹬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9.4 腿托配于脚蹬下方， 可任意位置及角度移动，一键式凸轮快速固定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9.5 在不拆除脚部床面的情况下，脚蹬仍可使用（保证了使用效率和避免易损耗，误操作）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10、附件部分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10.1 原厂标配备用电池；</w:t>
      </w:r>
      <w:r>
        <w:rPr>
          <w:rFonts w:hint="eastAsia" w:ascii="仿宋" w:hAnsi="仿宋" w:eastAsia="仿宋" w:cs="仿宋"/>
          <w:sz w:val="28"/>
          <w:szCs w:val="28"/>
        </w:rPr>
        <w:t>双侧即时分娩抓手，可收于座板下方，拉起即自锁并设有一键式下放功能，拉手可前后移动10cm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10.2 感应夜灯功能，可自动感应</w:t>
      </w:r>
    </w:p>
    <w:p w14:paraId="37614A42">
      <w:pPr>
        <w:spacing w:line="360" w:lineRule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10.3 污物盆：可安插于脚板下方，</w:t>
      </w:r>
    </w:p>
    <w:p w14:paraId="3DCDC9D5">
      <w:pPr>
        <w:spacing w:line="360" w:lineRule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10.4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高档耐用</w:t>
      </w:r>
      <w:r>
        <w:rPr>
          <w:rFonts w:hint="eastAsia" w:ascii="仿宋" w:hAnsi="仿宋" w:eastAsia="仿宋" w:cs="仿宋"/>
          <w:kern w:val="0"/>
          <w:sz w:val="28"/>
          <w:szCs w:val="28"/>
          <w:lang w:val="en-US"/>
        </w:rPr>
        <w:t>脚</w:t>
      </w:r>
      <w:r>
        <w:rPr>
          <w:rFonts w:hint="eastAsia" w:ascii="仿宋" w:hAnsi="仿宋" w:eastAsia="仿宋" w:cs="仿宋"/>
          <w:kern w:val="0"/>
          <w:sz w:val="28"/>
          <w:szCs w:val="28"/>
        </w:rPr>
        <w:t>轮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kern w:val="0"/>
          <w:sz w:val="28"/>
          <w:szCs w:val="28"/>
        </w:rPr>
        <w:t>15cm直径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10.5 脚轮可实现双重刹车，同时锁定旋转及滚动</w:t>
      </w:r>
    </w:p>
    <w:p w14:paraId="531EB9A8">
      <w:pPr>
        <w:spacing w:line="360" w:lineRule="auto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10.6 床体底座两侧均配备有升降脚踏开关，具有安全锁定功能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床体具备一键锁定功能，防止误操作并具备电源线限位保护装置。</w:t>
      </w:r>
    </w:p>
    <w:p w14:paraId="0D8E776D">
      <w:pPr>
        <w:spacing w:line="360" w:lineRule="auto"/>
        <w:rPr>
          <w:rFonts w:hint="eastAsia" w:ascii="仿宋" w:hAnsi="仿宋" w:eastAsia="仿宋" w:cs="仿宋"/>
          <w:color w:val="36363D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8"/>
          <w:szCs w:val="28"/>
          <w:vertAlign w:val="baseline"/>
          <w:lang w:val="en-US" w:eastAsia="zh-CN" w:bidi="ar-SA"/>
        </w:rPr>
        <w:t>1</w:t>
      </w:r>
      <w:r>
        <w:rPr>
          <w:rFonts w:hint="eastAsia" w:ascii="仿宋" w:hAnsi="仿宋" w:eastAsia="仿宋" w:cs="仿宋"/>
          <w:color w:val="36363D"/>
          <w:kern w:val="0"/>
          <w:sz w:val="28"/>
          <w:szCs w:val="28"/>
          <w:lang w:val="en-US"/>
        </w:rPr>
        <w:t>1、整床使用年限≥</w:t>
      </w:r>
      <w:r>
        <w:rPr>
          <w:rFonts w:hint="eastAsia" w:ascii="仿宋" w:hAnsi="仿宋" w:eastAsia="仿宋" w:cs="仿宋"/>
          <w:color w:val="36363D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36363D"/>
          <w:kern w:val="0"/>
          <w:sz w:val="28"/>
          <w:szCs w:val="28"/>
          <w:lang w:val="en-US"/>
        </w:rPr>
        <w:t>年</w:t>
      </w:r>
    </w:p>
    <w:p w14:paraId="4B8A4EAE">
      <w:pPr>
        <w:spacing w:line="360" w:lineRule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Style w:val="6"/>
          <w:rFonts w:hint="eastAsia" w:ascii="仿宋" w:hAnsi="仿宋" w:eastAsia="仿宋" w:cs="仿宋"/>
          <w:sz w:val="28"/>
          <w:szCs w:val="28"/>
          <w:lang w:val="en-US"/>
        </w:rPr>
        <w:t>12、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/>
        </w:rPr>
        <w:t>产床的铅、镉、汞、铬、溴等有害物质含量符合相关标准</w:t>
      </w:r>
    </w:p>
    <w:p w14:paraId="25B11456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6327947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</w:p>
    <w:p w14:paraId="15D2F620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9C8A281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0EBCE2D">
      <w:pPr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A542D81">
      <w:pPr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1816A34">
      <w:pPr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EA2F34B">
      <w:pPr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57EA37B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配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置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清单</w:t>
      </w:r>
    </w:p>
    <w:p w14:paraId="61A4CB6D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0E6F108">
      <w:pPr>
        <w:ind w:firstLine="4485" w:firstLineChars="1602"/>
        <w:rPr>
          <w:rFonts w:hint="eastAsia" w:ascii="仿宋" w:hAnsi="仿宋" w:eastAsia="仿宋" w:cs="仿宋"/>
          <w:sz w:val="28"/>
          <w:szCs w:val="28"/>
        </w:rPr>
      </w:pPr>
    </w:p>
    <w:p w14:paraId="6B86F93F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产病床                            1张</w:t>
      </w:r>
    </w:p>
    <w:p w14:paraId="215598AE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搁腿架                            1付</w:t>
      </w:r>
    </w:p>
    <w:p w14:paraId="5B67707E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脚蹬                              1付</w:t>
      </w:r>
    </w:p>
    <w:p w14:paraId="72FE5E33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床垫                              1套</w:t>
      </w:r>
    </w:p>
    <w:p w14:paraId="381B5EDB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输液架                            1件</w:t>
      </w:r>
    </w:p>
    <w:p w14:paraId="5EDE8F68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电源线                            1件</w:t>
      </w:r>
    </w:p>
    <w:p w14:paraId="4E3E0C24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床头板                            1件</w:t>
      </w:r>
    </w:p>
    <w:p w14:paraId="3D35DB7A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辅助台                            1件</w:t>
      </w:r>
    </w:p>
    <w:p w14:paraId="4A2071AC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污物盆                            1件</w:t>
      </w:r>
    </w:p>
    <w:p w14:paraId="0969B585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防水垫                           2件</w:t>
      </w:r>
    </w:p>
    <w:p w14:paraId="1F77C0E8">
      <w:pPr>
        <w:numPr>
          <w:ilvl w:val="0"/>
          <w:numId w:val="1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脚踏开关                         1付</w:t>
      </w:r>
    </w:p>
    <w:p w14:paraId="52CCE33B">
      <w:pPr>
        <w:numPr>
          <w:ilvl w:val="0"/>
          <w:numId w:val="0"/>
        </w:numPr>
        <w:tabs>
          <w:tab w:val="left" w:pos="1260"/>
        </w:tabs>
        <w:ind w:firstLine="840" w:firstLine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.插拔式辅助台                      1件</w:t>
      </w:r>
    </w:p>
    <w:p w14:paraId="488948FD">
      <w:pPr>
        <w:numPr>
          <w:ilvl w:val="0"/>
          <w:numId w:val="0"/>
        </w:numPr>
        <w:tabs>
          <w:tab w:val="left" w:pos="1260"/>
        </w:tabs>
        <w:ind w:left="840" w:firstLine="0"/>
        <w:rPr>
          <w:rFonts w:hint="eastAsia" w:ascii="仿宋" w:hAnsi="仿宋" w:eastAsia="仿宋" w:cs="仿宋"/>
          <w:sz w:val="28"/>
          <w:szCs w:val="28"/>
        </w:rPr>
      </w:pPr>
    </w:p>
    <w:p w14:paraId="5CC862A1">
      <w:pPr>
        <w:spacing w:line="360" w:lineRule="auto"/>
        <w:rPr>
          <w:rFonts w:hint="eastAsia" w:ascii="仿宋" w:hAnsi="仿宋" w:eastAsia="仿宋" w:cs="仿宋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0000000"/>
    <w:rsid w:val="112B73C2"/>
    <w:rsid w:val="18346C7C"/>
    <w:rsid w:val="5D420DD5"/>
    <w:rsid w:val="6AD01DD4"/>
    <w:rsid w:val="7D94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qFormat/>
    <w:uiPriority w:val="0"/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1232</Words>
  <Characters>1367</Characters>
  <Paragraphs>32</Paragraphs>
  <TotalTime>46</TotalTime>
  <ScaleCrop>false</ScaleCrop>
  <LinksUpToDate>false</LinksUpToDate>
  <CharactersWithSpaces>1733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空白</cp:lastModifiedBy>
  <dcterms:modified xsi:type="dcterms:W3CDTF">2024-10-09T08:19:48Z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AA7E4486280145F0BFC3C4F3DCBD0D66_13</vt:lpwstr>
  </property>
</Properties>
</file>